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7D6B" w:rsidRDefault="001C7D6B" w:rsidP="001C7D6B">
      <w:pPr>
        <w:pStyle w:val="Ttulo1"/>
        <w:spacing w:after="0" w:line="240" w:lineRule="auto"/>
        <w:jc w:val="center"/>
        <w:rPr>
          <w:rFonts w:asciiTheme="minorHAnsi" w:hAnsiTheme="minorHAnsi" w:cstheme="minorHAnsi"/>
          <w:color w:val="auto"/>
          <w:szCs w:val="28"/>
          <w:u w:val="single"/>
        </w:rPr>
      </w:pPr>
    </w:p>
    <w:p w:rsidR="00350E88" w:rsidRPr="007F2ABF" w:rsidRDefault="00350E88" w:rsidP="001C7D6B">
      <w:pPr>
        <w:pStyle w:val="Ttulo1"/>
        <w:spacing w:after="0" w:line="240" w:lineRule="auto"/>
        <w:jc w:val="center"/>
        <w:rPr>
          <w:rFonts w:asciiTheme="minorHAnsi" w:hAnsiTheme="minorHAnsi" w:cstheme="minorHAnsi"/>
          <w:color w:val="auto"/>
          <w:szCs w:val="28"/>
          <w:u w:val="single"/>
        </w:rPr>
      </w:pPr>
      <w:r w:rsidRPr="007F2ABF">
        <w:rPr>
          <w:rFonts w:asciiTheme="minorHAnsi" w:hAnsiTheme="minorHAnsi" w:cstheme="minorHAnsi"/>
          <w:color w:val="auto"/>
          <w:szCs w:val="28"/>
          <w:u w:val="single"/>
        </w:rPr>
        <w:t>INSTRUÇÃO NORMATIVA Nº 0</w:t>
      </w:r>
      <w:r>
        <w:rPr>
          <w:rFonts w:asciiTheme="minorHAnsi" w:hAnsiTheme="minorHAnsi" w:cstheme="minorHAnsi"/>
          <w:color w:val="auto"/>
          <w:szCs w:val="28"/>
          <w:u w:val="single"/>
        </w:rPr>
        <w:t>2</w:t>
      </w:r>
      <w:r w:rsidRPr="007F2ABF">
        <w:rPr>
          <w:rFonts w:asciiTheme="minorHAnsi" w:hAnsiTheme="minorHAnsi" w:cstheme="minorHAnsi"/>
          <w:color w:val="auto"/>
          <w:szCs w:val="28"/>
          <w:u w:val="single"/>
        </w:rPr>
        <w:t>/2018</w:t>
      </w:r>
    </w:p>
    <w:p w:rsidR="00350E88" w:rsidRDefault="00350E88" w:rsidP="001C7D6B">
      <w:pPr>
        <w:spacing w:line="240" w:lineRule="auto"/>
        <w:rPr>
          <w:lang w:eastAsia="pt-BR"/>
        </w:rPr>
      </w:pPr>
    </w:p>
    <w:p w:rsidR="00350E88" w:rsidRDefault="00350E88" w:rsidP="001C7D6B">
      <w:pPr>
        <w:spacing w:line="240" w:lineRule="auto"/>
        <w:ind w:left="3969"/>
        <w:jc w:val="both"/>
        <w:rPr>
          <w:b/>
          <w:lang w:eastAsia="pt-BR"/>
        </w:rPr>
      </w:pPr>
      <w:r w:rsidRPr="00E90FA3">
        <w:rPr>
          <w:b/>
          <w:lang w:eastAsia="pt-BR"/>
        </w:rPr>
        <w:t xml:space="preserve">“DISPÕE SOBRE AS </w:t>
      </w:r>
      <w:r>
        <w:rPr>
          <w:b/>
          <w:lang w:eastAsia="pt-BR"/>
        </w:rPr>
        <w:t xml:space="preserve">ETAPAS DE </w:t>
      </w:r>
      <w:r w:rsidRPr="00E90FA3">
        <w:rPr>
          <w:b/>
          <w:lang w:eastAsia="pt-BR"/>
        </w:rPr>
        <w:t>LICENCIAMENTO AMBIENTAL, E DÁ OUTRAS PROVIDÊNCIAS”</w:t>
      </w:r>
    </w:p>
    <w:p w:rsidR="00350E88" w:rsidRDefault="00350E88" w:rsidP="001C7D6B">
      <w:pPr>
        <w:spacing w:line="240" w:lineRule="auto"/>
        <w:ind w:left="3969"/>
        <w:jc w:val="both"/>
        <w:rPr>
          <w:b/>
          <w:lang w:eastAsia="pt-BR"/>
        </w:rPr>
      </w:pPr>
    </w:p>
    <w:p w:rsidR="00350E88" w:rsidRDefault="00350E88" w:rsidP="001C7D6B">
      <w:pPr>
        <w:spacing w:line="276" w:lineRule="auto"/>
        <w:jc w:val="both"/>
        <w:rPr>
          <w:lang w:eastAsia="pt-BR"/>
        </w:rPr>
      </w:pPr>
      <w:r w:rsidRPr="009F3C50">
        <w:rPr>
          <w:lang w:eastAsia="pt-BR"/>
        </w:rPr>
        <w:t>A Fundação Ambiental Municipal de Grão-Pará – FAMGP</w:t>
      </w:r>
      <w:r w:rsidR="001C7D6B">
        <w:rPr>
          <w:lang w:eastAsia="pt-BR"/>
        </w:rPr>
        <w:t xml:space="preserve"> torna públicas as Etapas de Licenciamento Ambiental </w:t>
      </w:r>
      <w:r>
        <w:rPr>
          <w:lang w:eastAsia="pt-BR"/>
        </w:rPr>
        <w:t>no Município de Grão-Pará, consoante adiante descrito.</w:t>
      </w:r>
    </w:p>
    <w:p w:rsidR="00AE7970" w:rsidRDefault="00350E88" w:rsidP="001C7D6B">
      <w:pPr>
        <w:spacing w:line="276" w:lineRule="auto"/>
        <w:jc w:val="both"/>
        <w:rPr>
          <w:b/>
          <w:lang w:eastAsia="pt-BR"/>
        </w:rPr>
      </w:pPr>
      <w:r w:rsidRPr="002C43E8">
        <w:rPr>
          <w:b/>
          <w:lang w:eastAsia="pt-BR"/>
        </w:rPr>
        <w:t xml:space="preserve"> </w:t>
      </w:r>
    </w:p>
    <w:p w:rsidR="00057340" w:rsidRDefault="00350E88" w:rsidP="001C7D6B">
      <w:pPr>
        <w:spacing w:line="276" w:lineRule="auto"/>
        <w:jc w:val="both"/>
      </w:pPr>
      <w:r w:rsidRPr="002C43E8">
        <w:rPr>
          <w:b/>
          <w:lang w:eastAsia="pt-BR"/>
        </w:rPr>
        <w:t>Art. 1º.</w:t>
      </w:r>
      <w:r>
        <w:rPr>
          <w:b/>
          <w:lang w:eastAsia="pt-BR"/>
        </w:rPr>
        <w:t xml:space="preserve"> </w:t>
      </w:r>
      <w:r w:rsidR="00057340" w:rsidRPr="00566E81">
        <w:t>O procedimento de Licenciamento ambiental, conforme Resolução CO</w:t>
      </w:r>
      <w:r w:rsidR="00057340">
        <w:t>NAM</w:t>
      </w:r>
      <w:r w:rsidR="00057340" w:rsidRPr="00566E81">
        <w:t xml:space="preserve">A 237/97 obedecerá às seguintes etapas: </w:t>
      </w:r>
    </w:p>
    <w:p w:rsidR="00AE7970" w:rsidRDefault="00AE7970" w:rsidP="001C7D6B">
      <w:pPr>
        <w:spacing w:after="0" w:line="276" w:lineRule="auto"/>
        <w:jc w:val="both"/>
      </w:pPr>
      <w:r w:rsidRPr="00AE7970">
        <w:rPr>
          <w:b/>
        </w:rPr>
        <w:t>a)</w:t>
      </w:r>
      <w:r>
        <w:t xml:space="preserve"> </w:t>
      </w:r>
      <w:r w:rsidR="00057340" w:rsidRPr="00566E81">
        <w:t xml:space="preserve">Cadastramento do empreendedor e do empreendimento junto ao sistema registro de protocolo. </w:t>
      </w:r>
    </w:p>
    <w:p w:rsidR="00AE7970" w:rsidRDefault="00AE7970" w:rsidP="001C7D6B">
      <w:pPr>
        <w:spacing w:after="0" w:line="276" w:lineRule="auto"/>
        <w:jc w:val="both"/>
      </w:pPr>
      <w:r w:rsidRPr="00AE7970">
        <w:rPr>
          <w:b/>
        </w:rPr>
        <w:t xml:space="preserve">b) </w:t>
      </w:r>
      <w:r w:rsidR="00057340" w:rsidRPr="00566E81">
        <w:t xml:space="preserve">Requerimento de licenciamento ambiental pelo empreendedor, acompanhado dos documentos, projetos e estudos ambientais pertinentes, dando-se a devida publicidade. </w:t>
      </w:r>
    </w:p>
    <w:p w:rsidR="00057340" w:rsidRPr="00566E81" w:rsidRDefault="00AE7970" w:rsidP="001C7D6B">
      <w:pPr>
        <w:spacing w:after="0" w:line="276" w:lineRule="auto"/>
        <w:jc w:val="both"/>
      </w:pPr>
      <w:r w:rsidRPr="00AE7970">
        <w:rPr>
          <w:b/>
        </w:rPr>
        <w:t xml:space="preserve">c) </w:t>
      </w:r>
      <w:r w:rsidR="00057340" w:rsidRPr="00566E81">
        <w:t xml:space="preserve">Análise pela </w:t>
      </w:r>
      <w:r w:rsidR="00057340">
        <w:t>FAMGP</w:t>
      </w:r>
      <w:r w:rsidR="00057340" w:rsidRPr="00566E81">
        <w:t xml:space="preserve"> dos documentos, projetos e estudos ambientais apresentados e a realização de vistorias técnicas, quando necessárias. </w:t>
      </w:r>
    </w:p>
    <w:p w:rsidR="00057340" w:rsidRPr="00566E81" w:rsidRDefault="00AE7970" w:rsidP="001C7D6B">
      <w:pPr>
        <w:spacing w:after="0" w:line="276" w:lineRule="auto"/>
        <w:jc w:val="both"/>
      </w:pPr>
      <w:r w:rsidRPr="00AE7970">
        <w:rPr>
          <w:b/>
        </w:rPr>
        <w:t xml:space="preserve">d) </w:t>
      </w:r>
      <w:r w:rsidR="00057340" w:rsidRPr="00566E81">
        <w:t xml:space="preserve">Solicitação de esclarecimentos e complementações pela </w:t>
      </w:r>
      <w:r w:rsidR="00057340">
        <w:t>FAMGP</w:t>
      </w:r>
      <w:r w:rsidR="00057340" w:rsidRPr="00566E81">
        <w:t xml:space="preserve">, em decorrência da análise dos documentos, projetos e estudos ambientais apresentados, quando couber, podendo haver a reiteração da mesma solicitação caso os esclarecimentos e complementações não tenham sido satisfatórios. </w:t>
      </w:r>
    </w:p>
    <w:p w:rsidR="00057340" w:rsidRPr="00566E81" w:rsidRDefault="00AE7970" w:rsidP="001C7D6B">
      <w:pPr>
        <w:spacing w:after="0" w:line="276" w:lineRule="auto"/>
        <w:jc w:val="both"/>
      </w:pPr>
      <w:r w:rsidRPr="00AE7970">
        <w:rPr>
          <w:b/>
        </w:rPr>
        <w:t xml:space="preserve">e) </w:t>
      </w:r>
      <w:r w:rsidR="00057340" w:rsidRPr="00566E81">
        <w:t xml:space="preserve">Audiência pública, quando couber, de acordo com a regulamentação pertinente. </w:t>
      </w:r>
    </w:p>
    <w:p w:rsidR="00057340" w:rsidRPr="00566E81" w:rsidRDefault="00AE7970" w:rsidP="001C7D6B">
      <w:pPr>
        <w:spacing w:after="0" w:line="276" w:lineRule="auto"/>
        <w:jc w:val="both"/>
      </w:pPr>
      <w:r w:rsidRPr="00AE7970">
        <w:rPr>
          <w:b/>
        </w:rPr>
        <w:t xml:space="preserve">f) </w:t>
      </w:r>
      <w:r w:rsidR="00057340" w:rsidRPr="00566E81">
        <w:t xml:space="preserve">Solicitação de esclarecimentos e complementações pela </w:t>
      </w:r>
      <w:r w:rsidR="00057340">
        <w:t>FAMGP</w:t>
      </w:r>
      <w:r w:rsidR="00057340" w:rsidRPr="00566E81">
        <w:t xml:space="preserve">, decorrentes de audiências públicas, quando couber, podendo haver reiteração da solicitação quando os esclarecimentos e complementações não tenham sido satisfatórios. </w:t>
      </w:r>
    </w:p>
    <w:p w:rsidR="00057340" w:rsidRPr="00566E81" w:rsidRDefault="00AE7970" w:rsidP="001C7D6B">
      <w:pPr>
        <w:spacing w:after="0" w:line="276" w:lineRule="auto"/>
        <w:jc w:val="both"/>
      </w:pPr>
      <w:r w:rsidRPr="00AE7970">
        <w:rPr>
          <w:b/>
        </w:rPr>
        <w:t xml:space="preserve">g) </w:t>
      </w:r>
      <w:r w:rsidR="00057340" w:rsidRPr="00566E81">
        <w:t xml:space="preserve">Emissão de parecer técnico conclusivo e, quando couber, parecer jurídico. </w:t>
      </w:r>
    </w:p>
    <w:p w:rsidR="00057340" w:rsidRPr="00566E81" w:rsidRDefault="00AE7970" w:rsidP="001C7D6B">
      <w:pPr>
        <w:spacing w:after="0" w:line="276" w:lineRule="auto"/>
        <w:jc w:val="both"/>
      </w:pPr>
      <w:r w:rsidRPr="00AE7970">
        <w:rPr>
          <w:b/>
        </w:rPr>
        <w:t xml:space="preserve">h) </w:t>
      </w:r>
      <w:r w:rsidR="00057340" w:rsidRPr="00566E81">
        <w:t xml:space="preserve">Deferimento ou indeferimento do pedido da certidão ou licença, dando a devida publicidade quando </w:t>
      </w:r>
      <w:r w:rsidR="00B5443C">
        <w:t xml:space="preserve">do </w:t>
      </w:r>
      <w:r w:rsidR="00057340" w:rsidRPr="00566E81">
        <w:t>seu deferimento.</w:t>
      </w:r>
      <w:r w:rsidR="00057340" w:rsidRPr="00566E81">
        <w:rPr>
          <w:rFonts w:eastAsia="Times New Roman"/>
        </w:rPr>
        <w:t xml:space="preserve"> </w:t>
      </w:r>
    </w:p>
    <w:p w:rsidR="00EE1FB5" w:rsidRPr="00EE1FB5" w:rsidRDefault="00EE1FB5" w:rsidP="001C7D6B">
      <w:pPr>
        <w:spacing w:line="276" w:lineRule="auto"/>
      </w:pPr>
    </w:p>
    <w:p w:rsidR="00350E88" w:rsidRDefault="00350E88" w:rsidP="001C7D6B">
      <w:pPr>
        <w:spacing w:after="0" w:line="276" w:lineRule="auto"/>
        <w:jc w:val="both"/>
      </w:pPr>
      <w:r w:rsidRPr="000D3BE3">
        <w:rPr>
          <w:b/>
        </w:rPr>
        <w:t xml:space="preserve">Art. </w:t>
      </w:r>
      <w:r>
        <w:rPr>
          <w:b/>
        </w:rPr>
        <w:t>2º.</w:t>
      </w:r>
      <w:r>
        <w:t xml:space="preserve"> Esta Instrução Normativa entra em vigor na data de sua publicação, revogadas as disposições em contrário.</w:t>
      </w:r>
    </w:p>
    <w:p w:rsidR="00350E88" w:rsidRDefault="00350E88" w:rsidP="001C7D6B">
      <w:pPr>
        <w:spacing w:after="0" w:line="276" w:lineRule="auto"/>
        <w:jc w:val="both"/>
      </w:pPr>
    </w:p>
    <w:p w:rsidR="00350E88" w:rsidRDefault="00350E88" w:rsidP="001C7D6B">
      <w:pPr>
        <w:spacing w:after="0" w:line="276" w:lineRule="auto"/>
        <w:jc w:val="both"/>
      </w:pPr>
      <w:r>
        <w:t xml:space="preserve">Grão-Pará/SC, </w:t>
      </w:r>
      <w:r w:rsidR="001C7D6B">
        <w:t>07</w:t>
      </w:r>
      <w:r>
        <w:t xml:space="preserve"> de</w:t>
      </w:r>
      <w:r w:rsidR="001C7D6B">
        <w:t xml:space="preserve"> março</w:t>
      </w:r>
      <w:r>
        <w:t xml:space="preserve"> de 2018.</w:t>
      </w:r>
    </w:p>
    <w:p w:rsidR="00350E88" w:rsidRDefault="00350E88" w:rsidP="001C7D6B">
      <w:pPr>
        <w:spacing w:after="0" w:line="240" w:lineRule="auto"/>
        <w:jc w:val="both"/>
      </w:pPr>
    </w:p>
    <w:p w:rsidR="004300C0" w:rsidRDefault="004300C0" w:rsidP="001C7D6B">
      <w:pPr>
        <w:spacing w:after="0" w:line="240" w:lineRule="auto"/>
        <w:jc w:val="both"/>
      </w:pPr>
    </w:p>
    <w:p w:rsidR="004300C0" w:rsidRDefault="004300C0" w:rsidP="001C7D6B">
      <w:pPr>
        <w:spacing w:after="0" w:line="240" w:lineRule="auto"/>
        <w:jc w:val="both"/>
      </w:pPr>
    </w:p>
    <w:p w:rsidR="00350E88" w:rsidRDefault="00350E88" w:rsidP="001C7D6B">
      <w:pPr>
        <w:spacing w:after="0" w:line="240" w:lineRule="auto"/>
        <w:jc w:val="both"/>
      </w:pPr>
    </w:p>
    <w:p w:rsidR="00350E88" w:rsidRDefault="00350E88" w:rsidP="001C7D6B">
      <w:pPr>
        <w:spacing w:after="0" w:line="240" w:lineRule="auto"/>
        <w:jc w:val="center"/>
      </w:pPr>
    </w:p>
    <w:p w:rsidR="00350E88" w:rsidRPr="003C50AB" w:rsidRDefault="001C7D6B" w:rsidP="001C7D6B">
      <w:pPr>
        <w:spacing w:after="0" w:line="240" w:lineRule="auto"/>
        <w:jc w:val="center"/>
        <w:rPr>
          <w:b/>
        </w:rPr>
      </w:pPr>
      <w:r>
        <w:rPr>
          <w:b/>
        </w:rPr>
        <w:t>VANDERLEIA BAGIO MATUCHAKI</w:t>
      </w:r>
    </w:p>
    <w:p w:rsidR="00350E88" w:rsidRDefault="00350E88" w:rsidP="001C7D6B">
      <w:pPr>
        <w:spacing w:after="0" w:line="240" w:lineRule="auto"/>
        <w:jc w:val="center"/>
      </w:pPr>
      <w:r>
        <w:t>Superintendente da FAMGP</w:t>
      </w:r>
      <w:bookmarkStart w:id="0" w:name="_GoBack"/>
      <w:bookmarkEnd w:id="0"/>
    </w:p>
    <w:sectPr w:rsidR="00350E88" w:rsidSect="001C7D6B">
      <w:headerReference w:type="default" r:id="rId8"/>
      <w:footerReference w:type="default" r:id="rId9"/>
      <w:pgSz w:w="11906" w:h="16838"/>
      <w:pgMar w:top="857" w:right="1701" w:bottom="1417" w:left="1701" w:header="137" w:footer="140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751E1" w:rsidRDefault="00D751E1" w:rsidP="008A2910">
      <w:pPr>
        <w:spacing w:after="0" w:line="240" w:lineRule="auto"/>
      </w:pPr>
      <w:r>
        <w:separator/>
      </w:r>
    </w:p>
  </w:endnote>
  <w:endnote w:type="continuationSeparator" w:id="0">
    <w:p w:rsidR="00D751E1" w:rsidRDefault="00D751E1" w:rsidP="008A29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0037" w:rsidRDefault="004300C0" w:rsidP="00EC0037">
    <w:pPr>
      <w:pStyle w:val="Cabealho"/>
      <w:jc w:val="right"/>
    </w:pPr>
    <w:r>
      <w:rPr>
        <w:noProof/>
        <w:lang w:eastAsia="pt-B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ixa de texto 3" o:spid="_x0000_s8193" type="#_x0000_t202" style="position:absolute;left:0;text-align:left;margin-left:83.7pt;margin-top:715.7pt;width:246.75pt;height:70.75pt;z-index:251652096;visibility:visible;mso-wrap-style:square;mso-width-percent:0;mso-height-percent:0;mso-wrap-distance-left:9pt;mso-wrap-distance-top:0;mso-wrap-distance-right:9pt;mso-wrap-distance-bottom:0;mso-position-horizontal-relative:margin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" fillcolor="white [3201]" stroked="f" strokeweight=".5pt">
          <v:textbox style="mso-next-textbox:#Caixa de texto 3">
            <w:txbxContent>
              <w:p w:rsidR="00EC0037" w:rsidRPr="001A443F" w:rsidRDefault="00EC0037" w:rsidP="00EC0037">
                <w:pPr>
                  <w:spacing w:after="0"/>
                  <w:jc w:val="center"/>
                  <w:rPr>
                    <w:rFonts w:cs="Arial"/>
                    <w:sz w:val="16"/>
                    <w:szCs w:val="20"/>
                  </w:rPr>
                </w:pPr>
                <w:r w:rsidRPr="001A443F">
                  <w:rPr>
                    <w:rFonts w:cs="Arial"/>
                    <w:sz w:val="16"/>
                    <w:szCs w:val="20"/>
                  </w:rPr>
                  <w:t>FUNDAÇÃO AMBIENTAL MUNICIPAL DE GRÃO-PARÁ</w:t>
                </w:r>
                <w:r w:rsidR="001A443F" w:rsidRPr="001A443F">
                  <w:rPr>
                    <w:rFonts w:cs="Arial"/>
                    <w:sz w:val="16"/>
                    <w:szCs w:val="20"/>
                  </w:rPr>
                  <w:t xml:space="preserve"> - FAMGP</w:t>
                </w:r>
              </w:p>
              <w:p w:rsidR="00EC0037" w:rsidRPr="001A443F" w:rsidRDefault="00EC0037" w:rsidP="00EC0037">
                <w:pPr>
                  <w:spacing w:after="0"/>
                  <w:jc w:val="center"/>
                  <w:rPr>
                    <w:rFonts w:cs="Arial"/>
                    <w:sz w:val="16"/>
                    <w:szCs w:val="20"/>
                  </w:rPr>
                </w:pPr>
                <w:r w:rsidRPr="001A443F">
                  <w:rPr>
                    <w:rFonts w:cs="Arial"/>
                    <w:sz w:val="16"/>
                    <w:szCs w:val="20"/>
                  </w:rPr>
                  <w:t>CNPJ: 23.311.650/0001-53</w:t>
                </w:r>
              </w:p>
              <w:p w:rsidR="00EE1FB5" w:rsidRPr="001A443F" w:rsidRDefault="00EE1FB5" w:rsidP="00EE1FB5">
                <w:pPr>
                  <w:spacing w:after="0"/>
                  <w:jc w:val="center"/>
                  <w:rPr>
                    <w:rFonts w:cs="Arial"/>
                    <w:sz w:val="16"/>
                    <w:szCs w:val="20"/>
                  </w:rPr>
                </w:pPr>
                <w:r w:rsidRPr="001A443F">
                  <w:rPr>
                    <w:rFonts w:cs="Arial"/>
                    <w:sz w:val="16"/>
                    <w:szCs w:val="20"/>
                  </w:rPr>
                  <w:t xml:space="preserve">Rua Aderbal Ramos da Silva, n° 62, 2° andar, sala 01. </w:t>
                </w:r>
              </w:p>
              <w:p w:rsidR="00EE1FB5" w:rsidRPr="001A443F" w:rsidRDefault="00EE1FB5" w:rsidP="00EE1FB5">
                <w:pPr>
                  <w:spacing w:after="0"/>
                  <w:jc w:val="center"/>
                  <w:rPr>
                    <w:rFonts w:cs="Arial"/>
                    <w:sz w:val="16"/>
                    <w:szCs w:val="20"/>
                  </w:rPr>
                </w:pPr>
                <w:r w:rsidRPr="001A443F">
                  <w:rPr>
                    <w:rFonts w:cs="Arial"/>
                    <w:sz w:val="16"/>
                    <w:szCs w:val="20"/>
                  </w:rPr>
                  <w:t>Centro - CEP 88.890-000 - Grão-Pará/SC</w:t>
                </w:r>
              </w:p>
              <w:p w:rsidR="00EE1FB5" w:rsidRPr="001A443F" w:rsidRDefault="00EE1FB5" w:rsidP="00EE1FB5">
                <w:pPr>
                  <w:spacing w:after="0"/>
                  <w:jc w:val="center"/>
                  <w:rPr>
                    <w:rFonts w:cs="Arial"/>
                    <w:sz w:val="16"/>
                    <w:szCs w:val="20"/>
                  </w:rPr>
                </w:pPr>
                <w:r w:rsidRPr="001A443F">
                  <w:rPr>
                    <w:rFonts w:cs="Arial"/>
                    <w:b/>
                    <w:sz w:val="16"/>
                    <w:szCs w:val="20"/>
                  </w:rPr>
                  <w:t xml:space="preserve"> </w:t>
                </w:r>
                <w:r w:rsidR="00EC0037" w:rsidRPr="001A443F">
                  <w:rPr>
                    <w:rFonts w:cs="Arial"/>
                    <w:sz w:val="16"/>
                    <w:szCs w:val="20"/>
                  </w:rPr>
                  <w:t>(48) 3652 1715</w:t>
                </w:r>
              </w:p>
              <w:p w:rsidR="00EE1FB5" w:rsidRPr="001A443F" w:rsidRDefault="00EE1FB5" w:rsidP="00EE1FB5">
                <w:pPr>
                  <w:spacing w:after="0"/>
                  <w:jc w:val="center"/>
                  <w:rPr>
                    <w:rFonts w:cs="Arial"/>
                    <w:sz w:val="16"/>
                    <w:szCs w:val="20"/>
                  </w:rPr>
                </w:pPr>
                <w:r w:rsidRPr="001A443F">
                  <w:rPr>
                    <w:rFonts w:cs="Arial"/>
                    <w:sz w:val="16"/>
                    <w:szCs w:val="20"/>
                  </w:rPr>
                  <w:t>famgp@graopara.sc.gov.br</w:t>
                </w:r>
              </w:p>
              <w:p w:rsidR="00EE1FB5" w:rsidRDefault="00EE1FB5" w:rsidP="00EE1FB5">
                <w:pPr>
                  <w:rPr>
                    <w:rFonts w:ascii="Arial" w:hAnsi="Arial" w:cs="Arial"/>
                    <w:sz w:val="24"/>
                  </w:rPr>
                </w:pPr>
              </w:p>
              <w:p w:rsidR="00EE1FB5" w:rsidRDefault="00EE1FB5" w:rsidP="00EE1FB5">
                <w:pPr>
                  <w:rPr>
                    <w:rFonts w:ascii="Arial" w:hAnsi="Arial" w:cs="Arial"/>
                    <w:sz w:val="24"/>
                  </w:rPr>
                </w:pPr>
              </w:p>
              <w:p w:rsidR="00EE1FB5" w:rsidRPr="00B14F01" w:rsidRDefault="00EE1FB5" w:rsidP="00EE1FB5">
                <w:pPr>
                  <w:rPr>
                    <w:rFonts w:ascii="Arial" w:hAnsi="Arial" w:cs="Arial"/>
                    <w:sz w:val="24"/>
                  </w:rPr>
                </w:pPr>
              </w:p>
            </w:txbxContent>
          </v:textbox>
          <w10:wrap type="square" anchorx="margin" anchory="margin"/>
        </v:shape>
      </w:pict>
    </w:r>
    <w:r w:rsidR="00EE1FB5"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751E1" w:rsidRDefault="00D751E1" w:rsidP="008A2910">
      <w:pPr>
        <w:spacing w:after="0" w:line="240" w:lineRule="auto"/>
      </w:pPr>
      <w:r>
        <w:separator/>
      </w:r>
    </w:p>
  </w:footnote>
  <w:footnote w:type="continuationSeparator" w:id="0">
    <w:p w:rsidR="00D751E1" w:rsidRDefault="00D751E1" w:rsidP="008A29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0037" w:rsidRDefault="00EC0037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margin">
            <wp:posOffset>1567815</wp:posOffset>
          </wp:positionH>
          <wp:positionV relativeFrom="margin">
            <wp:posOffset>-447675</wp:posOffset>
          </wp:positionV>
          <wp:extent cx="1990725" cy="562610"/>
          <wp:effectExtent l="0" t="0" r="0" b="0"/>
          <wp:wrapSquare wrapText="bothSides"/>
          <wp:docPr id="1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3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90725" cy="5626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C0037" w:rsidRDefault="00EC0037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D20F9F"/>
    <w:multiLevelType w:val="hybridMultilevel"/>
    <w:tmpl w:val="896EC244"/>
    <w:lvl w:ilvl="0" w:tplc="562C6596">
      <w:start w:val="1"/>
      <w:numFmt w:val="lowerLetter"/>
      <w:lvlText w:val="%1."/>
      <w:lvlJc w:val="left"/>
      <w:pPr>
        <w:ind w:left="482"/>
      </w:pPr>
      <w:rPr>
        <w:rFonts w:asciiTheme="minorHAnsi" w:eastAsia="Arial" w:hAnsiTheme="minorHAnsi" w:cstheme="minorHAnsi" w:hint="default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B1AA606">
      <w:start w:val="1"/>
      <w:numFmt w:val="lowerLetter"/>
      <w:lvlText w:val="%2"/>
      <w:lvlJc w:val="left"/>
      <w:pPr>
        <w:ind w:left="12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244FA58">
      <w:start w:val="1"/>
      <w:numFmt w:val="lowerRoman"/>
      <w:lvlText w:val="%3"/>
      <w:lvlJc w:val="left"/>
      <w:pPr>
        <w:ind w:left="19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B5E26EE">
      <w:start w:val="1"/>
      <w:numFmt w:val="decimal"/>
      <w:lvlText w:val="%4"/>
      <w:lvlJc w:val="left"/>
      <w:pPr>
        <w:ind w:left="26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0CA23C6">
      <w:start w:val="1"/>
      <w:numFmt w:val="lowerLetter"/>
      <w:lvlText w:val="%5"/>
      <w:lvlJc w:val="left"/>
      <w:pPr>
        <w:ind w:left="3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DB68E9A">
      <w:start w:val="1"/>
      <w:numFmt w:val="lowerRoman"/>
      <w:lvlText w:val="%6"/>
      <w:lvlJc w:val="left"/>
      <w:pPr>
        <w:ind w:left="4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2348642">
      <w:start w:val="1"/>
      <w:numFmt w:val="decimal"/>
      <w:lvlText w:val="%7"/>
      <w:lvlJc w:val="left"/>
      <w:pPr>
        <w:ind w:left="4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DFCBA90">
      <w:start w:val="1"/>
      <w:numFmt w:val="lowerLetter"/>
      <w:lvlText w:val="%8"/>
      <w:lvlJc w:val="left"/>
      <w:pPr>
        <w:ind w:left="5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77E0548">
      <w:start w:val="1"/>
      <w:numFmt w:val="lowerRoman"/>
      <w:lvlText w:val="%9"/>
      <w:lvlJc w:val="left"/>
      <w:pPr>
        <w:ind w:left="6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8195"/>
    <o:shapelayout v:ext="edit">
      <o:idmap v:ext="edit" data="8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14F01"/>
    <w:rsid w:val="00057340"/>
    <w:rsid w:val="001221F4"/>
    <w:rsid w:val="001A443F"/>
    <w:rsid w:val="001C7D6B"/>
    <w:rsid w:val="001E5C85"/>
    <w:rsid w:val="00350E88"/>
    <w:rsid w:val="003C59B3"/>
    <w:rsid w:val="003D2A02"/>
    <w:rsid w:val="004300C0"/>
    <w:rsid w:val="006B3462"/>
    <w:rsid w:val="006F0280"/>
    <w:rsid w:val="008A2910"/>
    <w:rsid w:val="008E0E6D"/>
    <w:rsid w:val="00AE7970"/>
    <w:rsid w:val="00B14F01"/>
    <w:rsid w:val="00B4161A"/>
    <w:rsid w:val="00B5443C"/>
    <w:rsid w:val="00C15437"/>
    <w:rsid w:val="00CC42B4"/>
    <w:rsid w:val="00D058A9"/>
    <w:rsid w:val="00D751E1"/>
    <w:rsid w:val="00EC0037"/>
    <w:rsid w:val="00EE1FB5"/>
    <w:rsid w:val="00FE02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5"/>
    <o:shapelayout v:ext="edit">
      <o:idmap v:ext="edit" data="1"/>
    </o:shapelayout>
  </w:shapeDefaults>
  <w:decimalSymbol w:val=","/>
  <w:listSeparator w:val=";"/>
  <w15:docId w15:val="{4EF7F671-909E-4835-BE99-C79E3F8B2C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C42B4"/>
  </w:style>
  <w:style w:type="paragraph" w:styleId="Ttulo1">
    <w:name w:val="heading 1"/>
    <w:next w:val="Normal"/>
    <w:link w:val="Ttulo1Char"/>
    <w:uiPriority w:val="9"/>
    <w:unhideWhenUsed/>
    <w:qFormat/>
    <w:rsid w:val="00057340"/>
    <w:pPr>
      <w:keepNext/>
      <w:keepLines/>
      <w:spacing w:after="277" w:line="246" w:lineRule="auto"/>
      <w:ind w:left="-5" w:right="-15" w:hanging="10"/>
      <w:outlineLvl w:val="0"/>
    </w:pPr>
    <w:rPr>
      <w:rFonts w:ascii="Arial" w:eastAsia="Arial" w:hAnsi="Arial" w:cs="Arial"/>
      <w:b/>
      <w:color w:val="333399"/>
      <w:sz w:val="2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A29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A2910"/>
  </w:style>
  <w:style w:type="paragraph" w:styleId="Rodap">
    <w:name w:val="footer"/>
    <w:basedOn w:val="Normal"/>
    <w:link w:val="RodapChar"/>
    <w:uiPriority w:val="99"/>
    <w:unhideWhenUsed/>
    <w:rsid w:val="008A29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A2910"/>
  </w:style>
  <w:style w:type="character" w:customStyle="1" w:styleId="Ttulo1Char">
    <w:name w:val="Título 1 Char"/>
    <w:basedOn w:val="Fontepargpadro"/>
    <w:link w:val="Ttulo1"/>
    <w:uiPriority w:val="9"/>
    <w:rsid w:val="00057340"/>
    <w:rPr>
      <w:rFonts w:ascii="Arial" w:eastAsia="Arial" w:hAnsi="Arial" w:cs="Arial"/>
      <w:b/>
      <w:color w:val="333399"/>
      <w:sz w:val="28"/>
      <w:lang w:eastAsia="pt-BR"/>
    </w:rPr>
  </w:style>
  <w:style w:type="paragraph" w:styleId="PargrafodaLista">
    <w:name w:val="List Paragraph"/>
    <w:basedOn w:val="Normal"/>
    <w:uiPriority w:val="34"/>
    <w:qFormat/>
    <w:rsid w:val="00AE7970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4300C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300C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E2C4EA-294A-4B0E-A314-D7852279E0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280</Words>
  <Characters>1516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Alexandre-Eng</dc:creator>
  <cp:lastModifiedBy>Alexandre</cp:lastModifiedBy>
  <cp:revision>10</cp:revision>
  <cp:lastPrinted>2018-03-09T17:44:00Z</cp:lastPrinted>
  <dcterms:created xsi:type="dcterms:W3CDTF">2018-01-16T19:04:00Z</dcterms:created>
  <dcterms:modified xsi:type="dcterms:W3CDTF">2018-03-09T17:50:00Z</dcterms:modified>
</cp:coreProperties>
</file>